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4E" w:rsidRPr="00FD43AF" w:rsidRDefault="00B90A4E" w:rsidP="00B90A4E">
      <w:pPr>
        <w:spacing w:line="480" w:lineRule="auto"/>
        <w:jc w:val="center"/>
        <w:rPr>
          <w:rFonts w:ascii="Times New Roman" w:hAnsi="Times New Roman" w:cs="Times New Roman"/>
          <w:b/>
          <w:color w:val="333333"/>
          <w:sz w:val="24"/>
          <w:szCs w:val="24"/>
        </w:rPr>
      </w:pPr>
      <w:r w:rsidRPr="00FD43AF">
        <w:rPr>
          <w:rFonts w:ascii="Times New Roman" w:hAnsi="Times New Roman" w:cs="Times New Roman"/>
          <w:b/>
          <w:color w:val="333333"/>
          <w:sz w:val="24"/>
          <w:szCs w:val="24"/>
        </w:rPr>
        <w:t>Speech on Ending His Fast by Cesar Chavez</w:t>
      </w:r>
    </w:p>
    <w:p w:rsidR="00B90A4E" w:rsidRDefault="00B90A4E" w:rsidP="00B90A4E">
      <w:pPr>
        <w:spacing w:line="480" w:lineRule="auto"/>
        <w:rPr>
          <w:rFonts w:ascii="Times New Roman" w:hAnsi="Times New Roman" w:cs="Times New Roman"/>
          <w:sz w:val="24"/>
          <w:szCs w:val="24"/>
        </w:rPr>
      </w:pPr>
      <w:r w:rsidRPr="009F1C7C">
        <w:rPr>
          <w:rFonts w:ascii="Times New Roman" w:hAnsi="Times New Roman" w:cs="Times New Roman"/>
          <w:color w:val="333333"/>
          <w:sz w:val="24"/>
          <w:szCs w:val="24"/>
        </w:rPr>
        <w:t xml:space="preserve">The place to begin is with our own experience with the Church in the strike that has gone on for thirty-one months in Delano. For in Delano the Church has been involved with the poor in a unique way that should stand as a symbol to other communities. Of course, when we refer to the Church we should define the word a little. We mean the whole Church, the Church as an ecumenical body spread around the world, and not just its particular form in a parish in a local community. </w:t>
      </w:r>
      <w:r w:rsidRPr="009F1C7C">
        <w:rPr>
          <w:rFonts w:ascii="Times New Roman" w:hAnsi="Times New Roman" w:cs="Times New Roman"/>
          <w:color w:val="333333"/>
          <w:sz w:val="24"/>
          <w:szCs w:val="24"/>
        </w:rPr>
        <w:br/>
        <w:t xml:space="preserve">Some years ago, when some of us were working with the Community Service Organization, we began to realize the powerful effect which the Church can have on the conscience of the opposition. In scattered instances, in San Jose, Sacramento, Oakland, Los Angeles and other places, priests would speak out loudly and clearly against specific instances of oppression, and in some cases, stand with the people who were being hurt. Furthermore, a small group of priests, Frs. McDonald, </w:t>
      </w:r>
      <w:proofErr w:type="spellStart"/>
      <w:r w:rsidRPr="009F1C7C">
        <w:rPr>
          <w:rFonts w:ascii="Times New Roman" w:hAnsi="Times New Roman" w:cs="Times New Roman"/>
          <w:color w:val="333333"/>
          <w:sz w:val="24"/>
          <w:szCs w:val="24"/>
        </w:rPr>
        <w:t>McCollough</w:t>
      </w:r>
      <w:proofErr w:type="spellEnd"/>
      <w:r w:rsidRPr="009F1C7C">
        <w:rPr>
          <w:rFonts w:ascii="Times New Roman" w:hAnsi="Times New Roman" w:cs="Times New Roman"/>
          <w:color w:val="333333"/>
          <w:sz w:val="24"/>
          <w:szCs w:val="24"/>
        </w:rPr>
        <w:t xml:space="preserve">, Duggan and others, began to pinpoint attention on the terrible situation of the farm workers in our state. </w:t>
      </w:r>
      <w:r w:rsidRPr="009F1C7C">
        <w:rPr>
          <w:rFonts w:ascii="Times New Roman" w:hAnsi="Times New Roman" w:cs="Times New Roman"/>
          <w:color w:val="333333"/>
          <w:sz w:val="24"/>
          <w:szCs w:val="24"/>
        </w:rPr>
        <w:br/>
        <w:t xml:space="preserve">At about that same time, we began to run into the California Migrant Ministry in the camps and field. They were about the only ones there, and a lot of us were very suspicious, since we were Catholics and they were Protestants. However, they had developed a very clear conception of the Church. It was called to serve, to be at the mercy of the poor, and not to try to use them. After a while this made a lot of sense to us, and we began to find ourselves working side by side with them. In fact, it forced us to raise the question why our Church was not doing the same. </w:t>
      </w:r>
      <w:r w:rsidRPr="009F1C7C">
        <w:rPr>
          <w:rFonts w:ascii="Times New Roman" w:hAnsi="Times New Roman" w:cs="Times New Roman"/>
          <w:color w:val="333333"/>
          <w:sz w:val="24"/>
          <w:szCs w:val="24"/>
        </w:rPr>
        <w:br/>
        <w:t xml:space="preserve">When the strike began, they told us we could not even use the Churches auditorium for the meetings. The farm workers money helped build that auditorium! But the Protestants were there again, in the form of the California Migrant Ministry, and they began to help in little ways, here and there. </w:t>
      </w:r>
      <w:r w:rsidRPr="009F1C7C">
        <w:rPr>
          <w:rFonts w:ascii="Times New Roman" w:hAnsi="Times New Roman" w:cs="Times New Roman"/>
          <w:color w:val="333333"/>
          <w:sz w:val="24"/>
          <w:szCs w:val="24"/>
        </w:rPr>
        <w:br/>
        <w:t xml:space="preserve">When the strike started in 1965, most of our friends forsook us for a while. They ran- or were just too busy to help. But the California Migrant Ministry held a meeting with its staff and decided that the strike was a matter of life or death for farm workers everywhere, and that even if it meant the end of the Migrant Ministry they would turn over their resources to the strikers. The political pressure on the Protestant Churches was tremendous and the Migrant Ministry lost a lot of money. But they stuck it out, and they began to point the way to the rest of the Church. In fact, when 30 of the strikers were arrested for shouting </w:t>
      </w:r>
      <w:proofErr w:type="spellStart"/>
      <w:r w:rsidRPr="009F1C7C">
        <w:rPr>
          <w:rFonts w:ascii="Times New Roman" w:hAnsi="Times New Roman" w:cs="Times New Roman"/>
          <w:color w:val="333333"/>
          <w:sz w:val="24"/>
          <w:szCs w:val="24"/>
        </w:rPr>
        <w:t>Huelga</w:t>
      </w:r>
      <w:proofErr w:type="spellEnd"/>
      <w:r w:rsidRPr="009F1C7C">
        <w:rPr>
          <w:rFonts w:ascii="Times New Roman" w:hAnsi="Times New Roman" w:cs="Times New Roman"/>
          <w:color w:val="333333"/>
          <w:sz w:val="24"/>
          <w:szCs w:val="24"/>
        </w:rPr>
        <w:t xml:space="preserve">, 11 ministers went to jail with them. They were in Delano that day at the request of Chris </w:t>
      </w:r>
      <w:proofErr w:type="spellStart"/>
      <w:r w:rsidRPr="009F1C7C">
        <w:rPr>
          <w:rFonts w:ascii="Times New Roman" w:hAnsi="Times New Roman" w:cs="Times New Roman"/>
          <w:color w:val="333333"/>
          <w:sz w:val="24"/>
          <w:szCs w:val="24"/>
        </w:rPr>
        <w:t>Hartmire</w:t>
      </w:r>
      <w:proofErr w:type="spellEnd"/>
      <w:r w:rsidRPr="009F1C7C">
        <w:rPr>
          <w:rFonts w:ascii="Times New Roman" w:hAnsi="Times New Roman" w:cs="Times New Roman"/>
          <w:color w:val="333333"/>
          <w:sz w:val="24"/>
          <w:szCs w:val="24"/>
        </w:rPr>
        <w:t xml:space="preserve">, director of the California Migrant Ministry. </w:t>
      </w:r>
      <w:r w:rsidRPr="009F1C7C">
        <w:rPr>
          <w:rFonts w:ascii="Times New Roman" w:hAnsi="Times New Roman" w:cs="Times New Roman"/>
          <w:color w:val="333333"/>
          <w:sz w:val="24"/>
          <w:szCs w:val="24"/>
        </w:rPr>
        <w:br/>
      </w:r>
      <w:r w:rsidRPr="009F1C7C">
        <w:rPr>
          <w:rFonts w:ascii="Times New Roman" w:hAnsi="Times New Roman" w:cs="Times New Roman"/>
          <w:color w:val="333333"/>
          <w:sz w:val="24"/>
          <w:szCs w:val="24"/>
        </w:rPr>
        <w:lastRenderedPageBreak/>
        <w:t xml:space="preserve">When poor people get involved in a long conflict, such as a strike, or a civil rights drive, and the pressure increases each day, there is a deep need for spiritual advice. Without it we see families crumble, leadership </w:t>
      </w:r>
      <w:proofErr w:type="gramStart"/>
      <w:r w:rsidRPr="009F1C7C">
        <w:rPr>
          <w:rFonts w:ascii="Times New Roman" w:hAnsi="Times New Roman" w:cs="Times New Roman"/>
          <w:color w:val="333333"/>
          <w:sz w:val="24"/>
          <w:szCs w:val="24"/>
        </w:rPr>
        <w:t>weaken</w:t>
      </w:r>
      <w:proofErr w:type="gramEnd"/>
      <w:r w:rsidRPr="009F1C7C">
        <w:rPr>
          <w:rFonts w:ascii="Times New Roman" w:hAnsi="Times New Roman" w:cs="Times New Roman"/>
          <w:color w:val="333333"/>
          <w:sz w:val="24"/>
          <w:szCs w:val="24"/>
        </w:rPr>
        <w:t xml:space="preserve">, and hard workers grow tired. And in such a situation the spiritual advice must be given by a friend, not by the opposition. What sense does it make to go to Mass on Sunday and reach out for spiritual help, and instead get sermons about the wickedness of your cause? That only drives one to question and to despair. </w:t>
      </w:r>
      <w:r w:rsidRPr="009F1C7C">
        <w:rPr>
          <w:rFonts w:ascii="Times New Roman" w:hAnsi="Times New Roman" w:cs="Times New Roman"/>
          <w:color w:val="333333"/>
          <w:sz w:val="24"/>
          <w:szCs w:val="24"/>
        </w:rPr>
        <w:br/>
        <w:t xml:space="preserve">But the opposition raises a tremendous howl about this. They don't want us to have our spiritual advisors, friendly to our needs. Why is this? Why indeed except that THERE IS TREMENDOUS SPIRITUAL AND ECONOMIC POWER IN THE CHURCH. The rich know it, and for that reason they choose to keep it from the people. </w:t>
      </w:r>
      <w:r w:rsidRPr="009F1C7C">
        <w:rPr>
          <w:rFonts w:ascii="Times New Roman" w:hAnsi="Times New Roman" w:cs="Times New Roman"/>
          <w:color w:val="333333"/>
          <w:sz w:val="24"/>
          <w:szCs w:val="24"/>
        </w:rPr>
        <w:br/>
        <w:t>The leadership of the Mexican-American Community must admit that we have fallen far short in our task of helping provide spiritual guidance for our people. We may say</w:t>
      </w:r>
      <w:proofErr w:type="gramStart"/>
      <w:r w:rsidRPr="009F1C7C">
        <w:rPr>
          <w:rFonts w:ascii="Times New Roman" w:hAnsi="Times New Roman" w:cs="Times New Roman"/>
          <w:color w:val="333333"/>
          <w:sz w:val="24"/>
          <w:szCs w:val="24"/>
        </w:rPr>
        <w:t>,</w:t>
      </w:r>
      <w:proofErr w:type="gramEnd"/>
      <w:r w:rsidRPr="009F1C7C">
        <w:rPr>
          <w:rFonts w:ascii="Times New Roman" w:hAnsi="Times New Roman" w:cs="Times New Roman"/>
          <w:color w:val="333333"/>
          <w:sz w:val="24"/>
          <w:szCs w:val="24"/>
        </w:rPr>
        <w:t xml:space="preserve"> I don’t feel any such need. I can get along. But that is a poor excuse for not helping provide such help for others. For we can also say, I don’t need any welfare help. I can take care of my own problems </w:t>
      </w:r>
      <w:proofErr w:type="gramStart"/>
      <w:r w:rsidRPr="009F1C7C">
        <w:rPr>
          <w:rFonts w:ascii="Times New Roman" w:hAnsi="Times New Roman" w:cs="Times New Roman"/>
          <w:color w:val="333333"/>
          <w:sz w:val="24"/>
          <w:szCs w:val="24"/>
        </w:rPr>
        <w:t>But</w:t>
      </w:r>
      <w:proofErr w:type="gramEnd"/>
      <w:r w:rsidRPr="009F1C7C">
        <w:rPr>
          <w:rFonts w:ascii="Times New Roman" w:hAnsi="Times New Roman" w:cs="Times New Roman"/>
          <w:color w:val="333333"/>
          <w:sz w:val="24"/>
          <w:szCs w:val="24"/>
        </w:rPr>
        <w:t xml:space="preserve"> we are all willing to fight like hell for welfare aid for those who truly need it, who would starve without it. Likewise we may have gotten an education and not care about scholarship money for ourselves, or our children. But we would, we should, fight like hell to see to it that our state provides aid for any child needing it so that he can get the education he desires. </w:t>
      </w:r>
      <w:r w:rsidRPr="009F1C7C">
        <w:rPr>
          <w:rFonts w:ascii="Times New Roman" w:hAnsi="Times New Roman" w:cs="Times New Roman"/>
          <w:color w:val="333333"/>
          <w:sz w:val="24"/>
          <w:szCs w:val="24"/>
        </w:rPr>
        <w:br/>
        <w:t xml:space="preserve">Therefore, I am calling for Mexican-American groups to stop ignoring this source of power. It is not just our right to appeal to the Church to use its power effectively for the </w:t>
      </w:r>
      <w:proofErr w:type="gramStart"/>
      <w:r w:rsidRPr="009F1C7C">
        <w:rPr>
          <w:rFonts w:ascii="Times New Roman" w:hAnsi="Times New Roman" w:cs="Times New Roman"/>
          <w:color w:val="333333"/>
          <w:sz w:val="24"/>
          <w:szCs w:val="24"/>
        </w:rPr>
        <w:t>poor,</w:t>
      </w:r>
      <w:proofErr w:type="gramEnd"/>
      <w:r w:rsidRPr="009F1C7C">
        <w:rPr>
          <w:rFonts w:ascii="Times New Roman" w:hAnsi="Times New Roman" w:cs="Times New Roman"/>
          <w:color w:val="333333"/>
          <w:sz w:val="24"/>
          <w:szCs w:val="24"/>
        </w:rPr>
        <w:t xml:space="preserve"> it is our duty to do so. It should be as natural as appealing to government... and we do that often enough. </w:t>
      </w:r>
      <w:r w:rsidRPr="009F1C7C">
        <w:rPr>
          <w:rFonts w:ascii="Times New Roman" w:hAnsi="Times New Roman" w:cs="Times New Roman"/>
          <w:color w:val="333333"/>
          <w:sz w:val="24"/>
          <w:szCs w:val="24"/>
        </w:rPr>
        <w:br/>
        <w:t xml:space="preserve">Finally, in a nutshell, what do we want the Church to do? We don’t ask for more cathedrals. We don’t ask for bigger churches of fine gifts. We ask for its presence with us, beside us, as Christ among us. We ask the Church to sacrifice with the people for social change, for justice, and for love of brother. We don’t ask for words. We ask for deeds. We don’t ask for paternalism. We ask for </w:t>
      </w:r>
      <w:proofErr w:type="spellStart"/>
      <w:r w:rsidRPr="009F1C7C">
        <w:rPr>
          <w:rFonts w:ascii="Times New Roman" w:hAnsi="Times New Roman" w:cs="Times New Roman"/>
          <w:color w:val="333333"/>
          <w:sz w:val="24"/>
          <w:szCs w:val="24"/>
        </w:rPr>
        <w:t>servanthood</w:t>
      </w:r>
      <w:proofErr w:type="spellEnd"/>
      <w:r w:rsidRPr="009F1C7C">
        <w:rPr>
          <w:rFonts w:ascii="Times New Roman" w:hAnsi="Times New Roman" w:cs="Times New Roman"/>
          <w:color w:val="333333"/>
          <w:sz w:val="24"/>
          <w:szCs w:val="24"/>
        </w:rPr>
        <w:t>.</w:t>
      </w:r>
      <w:r w:rsidRPr="009F1C7C">
        <w:rPr>
          <w:rFonts w:ascii="Times New Roman" w:hAnsi="Times New Roman" w:cs="Times New Roman"/>
          <w:color w:val="333333"/>
          <w:sz w:val="24"/>
          <w:szCs w:val="24"/>
        </w:rPr>
        <w:br/>
      </w:r>
    </w:p>
    <w:p w:rsidR="00B90A4E" w:rsidRDefault="00B90A4E" w:rsidP="00B90A4E">
      <w:pPr>
        <w:spacing w:line="480" w:lineRule="auto"/>
        <w:rPr>
          <w:rFonts w:ascii="Times New Roman" w:hAnsi="Times New Roman" w:cs="Times New Roman"/>
          <w:sz w:val="24"/>
          <w:szCs w:val="24"/>
        </w:rPr>
      </w:pPr>
    </w:p>
    <w:p w:rsidR="00B90A4E" w:rsidRDefault="00B90A4E" w:rsidP="00B90A4E">
      <w:pPr>
        <w:spacing w:line="480" w:lineRule="auto"/>
        <w:rPr>
          <w:rFonts w:ascii="Times New Roman" w:hAnsi="Times New Roman" w:cs="Times New Roman"/>
          <w:sz w:val="24"/>
          <w:szCs w:val="24"/>
        </w:rPr>
      </w:pPr>
    </w:p>
    <w:p w:rsidR="00F748B9" w:rsidRDefault="00B90A4E">
      <w:bookmarkStart w:id="0" w:name="_GoBack"/>
      <w:bookmarkEnd w:id="0"/>
    </w:p>
    <w:sectPr w:rsidR="00F748B9" w:rsidSect="00B90A4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4E"/>
    <w:rsid w:val="00623A33"/>
    <w:rsid w:val="00B90A4E"/>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2013-07-30T17:40:00Z</dcterms:created>
  <dcterms:modified xsi:type="dcterms:W3CDTF">2013-07-30T17:40:00Z</dcterms:modified>
</cp:coreProperties>
</file>